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63" w:rsidRPr="00E93716" w:rsidRDefault="00E32D63" w:rsidP="002D323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color w:val="000000"/>
          <w:sz w:val="24"/>
          <w:szCs w:val="24"/>
        </w:rPr>
      </w:pPr>
      <w:r>
        <w:rPr>
          <w:rFonts w:ascii="ArialMT" w:hAnsi="ArialMT" w:cs="ArialMT"/>
          <w:b/>
          <w:color w:val="000000"/>
          <w:sz w:val="24"/>
          <w:szCs w:val="24"/>
        </w:rPr>
        <w:t>Allegato 2</w:t>
      </w:r>
      <w:bookmarkStart w:id="0" w:name="_GoBack"/>
      <w:bookmarkEnd w:id="0"/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BoldMT" w:hAnsi="Arial-BoldMT" w:cs="Arial-BoldMT"/>
          <w:b/>
          <w:bCs/>
          <w:sz w:val="28"/>
          <w:szCs w:val="28"/>
        </w:rPr>
        <w:t>PERSONE GIURIDICHE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società o associazioni anche prive di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personalità giuridica</w:t>
      </w:r>
      <w:r>
        <w:rPr>
          <w:rFonts w:ascii="ArialMT" w:hAnsi="ArialMT" w:cs="ArialMT"/>
          <w:color w:val="000000"/>
          <w:sz w:val="24"/>
          <w:szCs w:val="24"/>
        </w:rPr>
        <w:t>)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DICHIARAZIONE SOSTITUTIVA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redatta ai sensi del D.P.R. 28 dicembre 2000, n. 445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E32D63" w:rsidRPr="002D3237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2D3237">
        <w:rPr>
          <w:rFonts w:ascii="ArialMT" w:hAnsi="ArialMT" w:cs="ArialMT"/>
          <w:b/>
          <w:color w:val="000000"/>
          <w:sz w:val="24"/>
          <w:szCs w:val="24"/>
        </w:rPr>
        <w:t xml:space="preserve">OGGETTO: Bando di gara. Asta pubblica per l’alienazione di immobili di proprietà comunale. 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 sottoscritto/a .…………...……………………….…………………………………….……..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……………………………………… prov. ………… il giorno ……………….…….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Legale Rappresentante della Ditta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……………………………………………………………………………………….………………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indicare l’esatta denominazione comprensiva della forma giuridica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 la qualifica di ……………………………………………………………………….…………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 sede in …………………………………………….…… prov. ……….. C.A.P. ..………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indirizzo ……………………….……………...………………………..……………… n …….…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tel. …………………………...…………..……… fax ……………………….……………….….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codice fiscale ……………………………..… Partita I.V.A. ……………………………………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696D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con la presente dichiara la volontà di partecipare  al la gara in oggetto, relativamente al lotto sotto indicato </w:t>
      </w:r>
    </w:p>
    <w:p w:rsidR="00E32D63" w:rsidRDefault="00E32D63" w:rsidP="00696D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(barrare la casella di interesse): </w:t>
      </w:r>
    </w:p>
    <w:p w:rsidR="00E32D63" w:rsidRDefault="00E32D63" w:rsidP="00696D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Pr="00CE3EB6" w:rsidRDefault="00E32D63" w:rsidP="00696DA3">
      <w:pPr>
        <w:autoSpaceDE w:val="0"/>
        <w:autoSpaceDN w:val="0"/>
        <w:spacing w:before="120" w:after="0" w:line="240" w:lineRule="auto"/>
        <w:jc w:val="both"/>
        <w:rPr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</w:rPr>
        <w:t>LOTTO 1</w:t>
      </w:r>
      <w:r>
        <w:t xml:space="preserve"> </w:t>
      </w:r>
      <w:r w:rsidRPr="004A7FEC">
        <w:rPr>
          <w:snapToGrid w:val="0"/>
          <w:color w:val="000000"/>
        </w:rPr>
        <w:t xml:space="preserve"> </w:t>
      </w:r>
      <w:r>
        <w:rPr>
          <w:b/>
        </w:rPr>
        <w:t xml:space="preserve">Area per urbanizzazioni inserita nell’accordo di programma approvato con decreto del Presidente della Giunta Regionale 358 del 30/05/2003 </w:t>
      </w:r>
    </w:p>
    <w:p w:rsidR="00E32D63" w:rsidRDefault="00E32D63" w:rsidP="00696DA3"/>
    <w:p w:rsidR="00E32D63" w:rsidRPr="004E4F0B" w:rsidRDefault="00E32D63" w:rsidP="00696DA3">
      <w:pPr>
        <w:rPr>
          <w:b/>
          <w:bCs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  <w:bCs/>
          <w:snapToGrid w:val="0"/>
          <w:color w:val="000000"/>
        </w:rPr>
        <w:t xml:space="preserve">LOTTO 2  </w:t>
      </w:r>
      <w:r w:rsidRPr="004E4F0B">
        <w:rPr>
          <w:b/>
          <w:snapToGrid w:val="0"/>
          <w:color w:val="000000"/>
        </w:rPr>
        <w:t>Aree standard lottizzazione Spirito Santo</w:t>
      </w:r>
    </w:p>
    <w:p w:rsidR="00E32D63" w:rsidRDefault="00E32D63" w:rsidP="00E3618C"/>
    <w:p w:rsidR="00E32D63" w:rsidRDefault="00E32D63" w:rsidP="00E3618C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b/>
          <w:bCs/>
          <w:snapToGrid w:val="0"/>
          <w:color w:val="000000"/>
        </w:rPr>
        <w:t xml:space="preserve">LOTTO 3  </w:t>
      </w:r>
      <w:r>
        <w:rPr>
          <w:b/>
          <w:snapToGrid w:val="0"/>
          <w:color w:val="000000"/>
        </w:rPr>
        <w:t>Aree standard lottizzazione Spirito Santo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696D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tale proposito, consapevole delle sanzioni penali previste, in caso di dichiarazione mendace, dall’art. 76 del D.P.R. 28 dicembre 2000, n. 445,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 I C H I A R A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i dati identificativi dei soggetti: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per le ditte individuali: titolare e direttore tecnico;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per le società in nome collettivo: soci e direttore tecnico;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per le società in accomandita semplice: soci accomandatari e direttore tecnico;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per altro tipo di società o consorzio: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membri del consiglio di amministrazione cui sia stata conferita la legale rappresentanza, ivi compresi institori e procuratori generali;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direttore tecnico;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socio unico persona fisica, ovvero socio di maggioranza in caso di società con un numero di soci pari o inferiore a quattro (nel caso in cui siano presenti due soli soci,ciascuno in possesso del 50% della partecipazione azionaria, devono essere indicati entrambi i soci);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1925"/>
        <w:gridCol w:w="1926"/>
        <w:gridCol w:w="1926"/>
        <w:gridCol w:w="1926"/>
      </w:tblGrid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Cognome e nome</w:t>
            </w: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Luogo e data di nascita</w:t>
            </w: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Codice Fiscale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Socio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%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proprietà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carica ricoperta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(legale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rappresentante,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direttore tecnico,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CB0C98">
              <w:rPr>
                <w:rFonts w:ascii="ArialMT" w:hAnsi="ArialMT" w:cs="ArialMT"/>
                <w:color w:val="000000"/>
              </w:rPr>
              <w:t>socio, altro)</w:t>
            </w:r>
          </w:p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E32D63" w:rsidRPr="00CB0C98" w:rsidTr="00CB0C98"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5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926" w:type="dxa"/>
          </w:tcPr>
          <w:p w:rsidR="00E32D63" w:rsidRPr="00CB0C98" w:rsidRDefault="00E32D63" w:rsidP="00CB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</w:p>
        </w:tc>
      </w:tr>
    </w:tbl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che la società o associazione anche priva di personalità giuridica: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non si trova in stato di fallimento, liquidazione, concordato preventivo, amministrazione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controllata e che non sono in corso procedimenti per la dichiarazione di una di tali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situazioni;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- non versa in stato di sospensione o cessazione dell’attività commerciale;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- non si trova in alcuna delle condizioni che determinano la perdita, la sospensione o il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divieto di contrarre con la pubblica amministrazione;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- che nei propri confronti (e nei confronti dei sogget</w:t>
      </w:r>
      <w:r>
        <w:rPr>
          <w:rFonts w:ascii="ArialMT" w:hAnsi="ArialMT" w:cs="ArialMT"/>
          <w:sz w:val="24"/>
          <w:szCs w:val="24"/>
        </w:rPr>
        <w:t xml:space="preserve">ti precedentemente indicati dal </w:t>
      </w:r>
      <w:r w:rsidRPr="00E93716">
        <w:rPr>
          <w:rFonts w:ascii="ArialMT" w:hAnsi="ArialMT" w:cs="ArialMT"/>
          <w:sz w:val="24"/>
          <w:szCs w:val="24"/>
        </w:rPr>
        <w:t>concorrente persona giuridica e società o associaz</w:t>
      </w:r>
      <w:r>
        <w:rPr>
          <w:rFonts w:ascii="ArialMT" w:hAnsi="ArialMT" w:cs="ArialMT"/>
          <w:sz w:val="24"/>
          <w:szCs w:val="24"/>
        </w:rPr>
        <w:t xml:space="preserve">ioni anche prive di personalità </w:t>
      </w:r>
      <w:r w:rsidRPr="00E93716">
        <w:rPr>
          <w:rFonts w:ascii="ArialMT" w:hAnsi="ArialMT" w:cs="ArialMT"/>
          <w:sz w:val="24"/>
          <w:szCs w:val="24"/>
        </w:rPr>
        <w:t>giuridica), non sono state emesse sentenze di condanna</w:t>
      </w:r>
      <w:r>
        <w:rPr>
          <w:rFonts w:ascii="ArialMT" w:hAnsi="ArialMT" w:cs="ArialMT"/>
          <w:sz w:val="24"/>
          <w:szCs w:val="24"/>
        </w:rPr>
        <w:t xml:space="preserve"> definitiva o decreto penale di </w:t>
      </w:r>
      <w:r w:rsidRPr="00E93716">
        <w:rPr>
          <w:rFonts w:ascii="ArialMT" w:hAnsi="ArialMT" w:cs="ArialMT"/>
          <w:sz w:val="24"/>
          <w:szCs w:val="24"/>
        </w:rPr>
        <w:t>condanna divenuto irrevocabile o sentenza di applicaz</w:t>
      </w:r>
      <w:r>
        <w:rPr>
          <w:rFonts w:ascii="ArialMT" w:hAnsi="ArialMT" w:cs="ArialMT"/>
          <w:sz w:val="24"/>
          <w:szCs w:val="24"/>
        </w:rPr>
        <w:t xml:space="preserve">ione della pena su richiesta ai </w:t>
      </w:r>
      <w:r w:rsidRPr="00E93716">
        <w:rPr>
          <w:rFonts w:ascii="ArialMT" w:hAnsi="ArialMT" w:cs="ArialMT"/>
          <w:sz w:val="24"/>
          <w:szCs w:val="24"/>
        </w:rPr>
        <w:t>sensi dell’articolo 444 del codice di procedura penale per i reati elencati all'</w:t>
      </w:r>
      <w:r>
        <w:rPr>
          <w:rFonts w:ascii="ArialMT" w:hAnsi="ArialMT" w:cs="ArialMT"/>
          <w:sz w:val="24"/>
          <w:szCs w:val="24"/>
        </w:rPr>
        <w:t xml:space="preserve">art. 80 del </w:t>
      </w:r>
      <w:r w:rsidRPr="00E93716">
        <w:rPr>
          <w:rFonts w:ascii="ArialMT" w:hAnsi="ArialMT" w:cs="ArialMT"/>
          <w:sz w:val="24"/>
          <w:szCs w:val="24"/>
        </w:rPr>
        <w:t>D.Lgs. 50/2016, comma 1, nonché per reati fiscali o tributari;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OPPURE</w:t>
      </w:r>
      <w:r>
        <w:rPr>
          <w:rFonts w:ascii="ArialMT" w:hAnsi="ArialMT" w:cs="ArialMT"/>
          <w:color w:val="000000"/>
          <w:sz w:val="24"/>
          <w:szCs w:val="24"/>
        </w:rPr>
        <w:t xml:space="preserve">:che sono presenti nei confronti dei soggetti di seguito indicati le relative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condanne: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(le condanne andranno tutte indicate, ivi comprese quelle che beneficiano della non menzione, ad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esclusione di quelle per reati depenalizzati o per le quali è intervenuta la riabilitazione o quando il reato è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stato dichiarato estinto dopo la condanna o in caso di revoca della condanna medesima)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soggetto: .…….......…………………..….......……..…………………….…....…….........….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sentenza/decreto del ……….…………………………………………………………….…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Reato …..…………………………………………………………………….……………………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pena applicata …………………………………………………………………………………….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soggetto: .…….......…………………..….......……..…………………….…....…….........….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sentenza/decreto del ……….…………………………………………………………….…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Reato …..…………………………………………………………………….……………………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pena applicata …………………………………………………………………………………….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Pag. 2 di 4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soggetto: .…….......…………………..….......……..…………………….…....…….........….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sentenza/decreto del ……….…………………………………………………………….…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Reato …..…………………………………………………………………….……………………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pena applicata …………………………………………………………………………………….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-ItalicMT" w:hAnsi="Arial-ItalicMT" w:cs="Arial-ItalicMT"/>
          <w:i/>
          <w:iCs/>
          <w:sz w:val="24"/>
          <w:szCs w:val="24"/>
        </w:rPr>
        <w:t xml:space="preserve">- </w:t>
      </w:r>
      <w:r w:rsidRPr="00E93716">
        <w:rPr>
          <w:rFonts w:ascii="ArialMT" w:hAnsi="ArialMT" w:cs="ArialMT"/>
          <w:sz w:val="24"/>
          <w:szCs w:val="24"/>
        </w:rPr>
        <w:t>che nei propri confronti (e nei confronti dei soggetti indicati nel caso di persone</w:t>
      </w:r>
      <w:r>
        <w:rPr>
          <w:rFonts w:ascii="ArialMT" w:hAnsi="ArialMT" w:cs="ArialMT"/>
          <w:sz w:val="24"/>
          <w:szCs w:val="24"/>
        </w:rPr>
        <w:t xml:space="preserve"> </w:t>
      </w:r>
      <w:r w:rsidRPr="00E93716">
        <w:rPr>
          <w:rFonts w:ascii="ArialMT" w:hAnsi="ArialMT" w:cs="ArialMT"/>
          <w:sz w:val="24"/>
          <w:szCs w:val="24"/>
        </w:rPr>
        <w:t>giuridiche e società o associazioni anche prive di persona</w:t>
      </w:r>
      <w:r>
        <w:rPr>
          <w:rFonts w:ascii="ArialMT" w:hAnsi="ArialMT" w:cs="ArialMT"/>
          <w:sz w:val="24"/>
          <w:szCs w:val="24"/>
        </w:rPr>
        <w:t xml:space="preserve">lità giuridica), non sussistono </w:t>
      </w:r>
      <w:r w:rsidRPr="00E93716">
        <w:rPr>
          <w:rFonts w:ascii="ArialMT" w:hAnsi="ArialMT" w:cs="ArialMT"/>
          <w:sz w:val="24"/>
          <w:szCs w:val="24"/>
        </w:rPr>
        <w:t>cause di decadenza, di sospensione o di divieto previste dall'art. 67 del D.Lgs.</w:t>
      </w:r>
      <w:r>
        <w:rPr>
          <w:rFonts w:ascii="ArialMT" w:hAnsi="ArialMT" w:cs="ArialMT"/>
          <w:sz w:val="24"/>
          <w:szCs w:val="24"/>
        </w:rPr>
        <w:t xml:space="preserve"> 6 </w:t>
      </w:r>
      <w:r w:rsidRPr="00E93716">
        <w:rPr>
          <w:rFonts w:ascii="ArialMT" w:hAnsi="ArialMT" w:cs="ArialMT"/>
          <w:sz w:val="24"/>
          <w:szCs w:val="24"/>
        </w:rPr>
        <w:t>settembre 2011, n. 159 ;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- di aver preso visione del bando di gara e della normativa urbanistica ed edilizia prevista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per il compendio oggetto della presente gara e di accettare incondizionatamente tutte le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previsioni e le condizioni in essi contenute;</w:t>
      </w:r>
    </w:p>
    <w:p w:rsidR="00E32D63" w:rsidRPr="00E93716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93716">
        <w:rPr>
          <w:rFonts w:ascii="ArialMT" w:hAnsi="ArialMT" w:cs="ArialMT"/>
          <w:sz w:val="24"/>
          <w:szCs w:val="24"/>
        </w:rPr>
        <w:t>- di aver preso piena ed effettiva visione e cono</w:t>
      </w:r>
      <w:r>
        <w:rPr>
          <w:rFonts w:ascii="ArialMT" w:hAnsi="ArialMT" w:cs="ArialMT"/>
          <w:sz w:val="24"/>
          <w:szCs w:val="24"/>
        </w:rPr>
        <w:t xml:space="preserve">scenza dell'immobile oggetto di </w:t>
      </w:r>
      <w:r w:rsidRPr="00E93716">
        <w:rPr>
          <w:rFonts w:ascii="ArialMT" w:hAnsi="ArialMT" w:cs="ArialMT"/>
          <w:sz w:val="24"/>
          <w:szCs w:val="24"/>
        </w:rPr>
        <w:t>alienazione e di impegnarsi ad acquistarlo integralment</w:t>
      </w:r>
      <w:r>
        <w:rPr>
          <w:rFonts w:ascii="ArialMT" w:hAnsi="ArialMT" w:cs="ArialMT"/>
          <w:sz w:val="24"/>
          <w:szCs w:val="24"/>
        </w:rPr>
        <w:t xml:space="preserve">e, a corpo, "come sta e giace", </w:t>
      </w:r>
      <w:r w:rsidRPr="00E93716">
        <w:rPr>
          <w:rFonts w:ascii="ArialMT" w:hAnsi="ArialMT" w:cs="ArialMT"/>
          <w:sz w:val="24"/>
          <w:szCs w:val="24"/>
        </w:rPr>
        <w:t>nello stato di fatto e di diritto in cui si trova, senza riserve o eccezioni anche per e</w:t>
      </w:r>
      <w:r>
        <w:rPr>
          <w:rFonts w:ascii="ArialMT" w:hAnsi="ArialMT" w:cs="ArialMT"/>
          <w:sz w:val="24"/>
          <w:szCs w:val="24"/>
        </w:rPr>
        <w:t xml:space="preserve">ventuali </w:t>
      </w:r>
      <w:r w:rsidRPr="00E93716">
        <w:rPr>
          <w:rFonts w:ascii="ArialMT" w:hAnsi="ArialMT" w:cs="ArialMT"/>
          <w:sz w:val="24"/>
          <w:szCs w:val="24"/>
        </w:rPr>
        <w:t>vizi o difetti anche non apparenti o non riscontrabili alla v</w:t>
      </w:r>
      <w:r>
        <w:rPr>
          <w:rFonts w:ascii="ArialMT" w:hAnsi="ArialMT" w:cs="ArialMT"/>
          <w:sz w:val="24"/>
          <w:szCs w:val="24"/>
        </w:rPr>
        <w:t xml:space="preserve">ista, assumendosi ogni relativo </w:t>
      </w:r>
      <w:r w:rsidRPr="00E93716">
        <w:rPr>
          <w:rFonts w:ascii="ArialMT" w:hAnsi="ArialMT" w:cs="ArialMT"/>
          <w:sz w:val="24"/>
          <w:szCs w:val="24"/>
        </w:rPr>
        <w:t>onere che risultassero necessari ed in particolare di</w:t>
      </w:r>
      <w:r>
        <w:rPr>
          <w:rFonts w:ascii="ArialMT" w:hAnsi="ArialMT" w:cs="ArialMT"/>
          <w:sz w:val="24"/>
          <w:szCs w:val="24"/>
        </w:rPr>
        <w:t xml:space="preserve"> di impegnarsi alla redazione a </w:t>
      </w:r>
      <w:r w:rsidRPr="00E93716">
        <w:rPr>
          <w:rFonts w:ascii="ArialMT" w:hAnsi="ArialMT" w:cs="ArialMT"/>
          <w:sz w:val="24"/>
          <w:szCs w:val="24"/>
        </w:rPr>
        <w:t>propria cura e spese di ogni eventuale ulteriore</w:t>
      </w:r>
      <w:r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color w:val="000000"/>
          <w:sz w:val="24"/>
          <w:szCs w:val="24"/>
        </w:rPr>
        <w:t>adempimento di regolarizzazione catastale che risultasse necessario ai fini della stipula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dell'atto di compravendita;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(barrare se interessati e completare)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che la persona autorizzata a formulare le offerte in ribasso in sede di gara in nome e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per conto del soggetto concorrente è il/la signor/a …………………………..……..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……………………………………………………..……………………………………………..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………………………..……………….…….. il………….………………………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residente in ………………………………...... Via ………….…..………………..…………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n° civico ……………….……… con la qualifica di ………………………………………………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ciò autorizzato in forza di ………………………..…………….……………. che si allega in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originale o copia autenticata;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(barrare se interessati e completare)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(solo in caso di partecipazione congiunta)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che il rappresentante e mandatario, che sarà unico referente nei confronti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dell’Amministrazione per tutto quello che riguarda la gara ed i rapporti conseguenti è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 signor/a ………………………………….…………………………………………………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nato/a a ……………………………………….…… il …………………………….………….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residente in ……………………………………. Via …………………………….……………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n° civico ………….…… tel. ……………………….…… fax …….………………………….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………………………..………….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Luogo e data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…………………..………………………………………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Firma del Legale Rappresentante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AVVERTENZE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Questo modello deve essere compilato dal concorrente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persona giuridica o società o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associazioni anche prive di personalità giuridica.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2D63" w:rsidRPr="0061105A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  <w:u w:val="single"/>
        </w:rPr>
      </w:pPr>
      <w:r w:rsidRPr="0061105A">
        <w:rPr>
          <w:rFonts w:ascii="ArialMT" w:hAnsi="ArialMT" w:cs="ArialMT"/>
          <w:b/>
          <w:color w:val="000000"/>
          <w:sz w:val="24"/>
          <w:szCs w:val="24"/>
          <w:u w:val="single"/>
        </w:rPr>
        <w:t>Allegare la fotocopia di un documento d’identità in corso di validità del firmatario.</w:t>
      </w:r>
    </w:p>
    <w:p w:rsidR="00E32D63" w:rsidRPr="0061105A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4"/>
          <w:szCs w:val="24"/>
          <w:u w:val="single"/>
        </w:rPr>
      </w:pPr>
      <w:r w:rsidRPr="0061105A">
        <w:rPr>
          <w:rFonts w:ascii="ArialMT" w:hAnsi="ArialMT" w:cs="ArialMT"/>
          <w:b/>
          <w:color w:val="000000"/>
          <w:sz w:val="24"/>
          <w:szCs w:val="24"/>
          <w:u w:val="single"/>
        </w:rPr>
        <w:t>Nel caso di partecipazione congiunta la dichiarazione sostitutiva dovrà essere prodotta da tutti i soggetti.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Informativa sul trattamento dei dati personali ai sensi dell'art. 13 del Regolamento (UE) 2016/679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Il Comune di Gallipoli, in qualità di titolare, tratterà i dati personali raccolti, con modalità prevalentemente informatiche e telematiche, per l'esecuzione dei propri compiti di interesse pubblico, ivi incluse le finalità di archiviazione, di ricerca storica e di analisi per scopi statistici, in relazione alla procedura di gara avviata e correlata alla stipula ed esecuzione del contratto.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Il conferimento dei dati è obbligatorio e il loro mancato inserimento non consente lo svolgimento degli adempimenti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procedimentali.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 dati saranno trattati per tutto il tempo del procedimento e, successivamente alla sua cessazione, i dati saranno conservati in conformità alle norme sulla conservazione della documentazione amministrativa.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 dati saranno trattati esclusivamente dal personale e dai collaboratori del Comune di Gallipoli o dai soggetti  espressamente nominati come responsabili del trattamento. Al di fuori di queste ipotesi i dati non saranno comunicati a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terzi né diffusi, se non nei casi specificamente previsti dal diritto nazionale o dell'Unione europea.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Gli interessati hanno il diritto di chiedere al titolare del trattamento l'accesso ai dati personali e la rettifica o la cancellazione degli stessi o la limitazione del trattamento che li riguarda o di opporsi al trattamento (artt. 15 e ss. Del. Regolamento (UE) 2016/679).</w:t>
      </w: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E32D63" w:rsidRDefault="00E32D63" w:rsidP="00E93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L'apposita istanza è presentata contattando l’ing. Luisella Guerrieri all’indirizzo email: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 w:rsidRPr="00E93716">
        <w:rPr>
          <w:rFonts w:ascii="ArialMT" w:hAnsi="ArialMT" w:cs="ArialMT"/>
          <w:sz w:val="18"/>
          <w:szCs w:val="18"/>
        </w:rPr>
        <w:t xml:space="preserve">luisella.guerrieri@comune.gallipoli.le.it     </w:t>
      </w:r>
      <w:r>
        <w:rPr>
          <w:rFonts w:ascii="ArialMT" w:hAnsi="ArialMT" w:cs="ArialMT"/>
          <w:color w:val="000000"/>
          <w:sz w:val="18"/>
          <w:szCs w:val="18"/>
        </w:rPr>
        <w:t xml:space="preserve">PEC: </w:t>
      </w:r>
      <w:r>
        <w:rPr>
          <w:rFonts w:ascii="ArialMT" w:hAnsi="ArialMT" w:cs="ArialMT"/>
          <w:color w:val="0000FF"/>
          <w:sz w:val="18"/>
          <w:szCs w:val="18"/>
        </w:rPr>
        <w:t>protocollo.comunegallipoli@pec.rupar.puglia.it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Gli interessati, ricorrendone i presupposti, hanno, altresì, il diritto di proporre reclamo al Garante per la protezione dei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dati personali (con sede in Piazza Venezia, 11 – 00187 Roma; email: garante@gpdp.it; PEC: protocollo@pec.gpdp.it)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quale autorità di controllo nazionale secondo le procedure previste (art. 77 del Regolamento (UE) 2016/679) o di adire</w:t>
      </w:r>
    </w:p>
    <w:p w:rsidR="00E32D63" w:rsidRDefault="00E32D63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le opportune sedi giudiziarie (art. 79 del Regolamento (UE) 2016/679).</w:t>
      </w:r>
    </w:p>
    <w:sectPr w:rsidR="00E32D63" w:rsidSect="00ED01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37"/>
    <w:rsid w:val="002D3237"/>
    <w:rsid w:val="004A7FEC"/>
    <w:rsid w:val="004E4F0B"/>
    <w:rsid w:val="0061105A"/>
    <w:rsid w:val="00696DA3"/>
    <w:rsid w:val="006D7D50"/>
    <w:rsid w:val="007E7B18"/>
    <w:rsid w:val="008705D1"/>
    <w:rsid w:val="00CB0C98"/>
    <w:rsid w:val="00CE3EB6"/>
    <w:rsid w:val="00DC46AD"/>
    <w:rsid w:val="00E32D63"/>
    <w:rsid w:val="00E3618C"/>
    <w:rsid w:val="00E93716"/>
    <w:rsid w:val="00EB7E29"/>
    <w:rsid w:val="00E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3237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937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1326</Words>
  <Characters>7563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Guerrieri</dc:creator>
  <cp:keywords/>
  <dc:description/>
  <cp:lastModifiedBy>catalditiz</cp:lastModifiedBy>
  <cp:revision>6</cp:revision>
  <dcterms:created xsi:type="dcterms:W3CDTF">2021-11-22T09:31:00Z</dcterms:created>
  <dcterms:modified xsi:type="dcterms:W3CDTF">2021-11-23T10:38:00Z</dcterms:modified>
</cp:coreProperties>
</file>