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42E11" w14:textId="77777777" w:rsidR="009C33B1" w:rsidRPr="0053743F" w:rsidRDefault="004A362E" w:rsidP="009638A9">
      <w:pPr>
        <w:ind w:left="708" w:firstLine="708"/>
        <w:rPr>
          <w:rFonts w:asciiTheme="majorHAnsi" w:eastAsia="Times New Roman" w:hAnsiTheme="majorHAnsi" w:cs="Times New Roman"/>
          <w:b/>
          <w:sz w:val="28"/>
          <w:szCs w:val="28"/>
          <w:shd w:val="clear" w:color="auto" w:fill="FFFFFF"/>
        </w:rPr>
      </w:pPr>
      <w:r>
        <w:rPr>
          <w:rFonts w:asciiTheme="majorHAnsi" w:eastAsia="Times New Roman" w:hAnsiTheme="majorHAnsi" w:cs="Times New Roman"/>
          <w:b/>
          <w:sz w:val="28"/>
          <w:szCs w:val="28"/>
          <w:shd w:val="clear" w:color="auto" w:fill="FFFFFF"/>
        </w:rPr>
        <w:t>FINANZIATO IL PROGETTO DELLA SUMMER SCHOOL</w:t>
      </w:r>
    </w:p>
    <w:p w14:paraId="42DBB7AA" w14:textId="75FA65F5" w:rsidR="009638A9" w:rsidRDefault="009638A9" w:rsidP="009638A9">
      <w:pPr>
        <w:jc w:val="center"/>
        <w:rPr>
          <w:rFonts w:asciiTheme="majorHAnsi" w:eastAsia="Times New Roman" w:hAnsiTheme="majorHAnsi" w:cs="Times New Roman"/>
          <w:b/>
          <w:i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="Times New Roman"/>
          <w:b/>
          <w:i/>
          <w:sz w:val="28"/>
          <w:szCs w:val="28"/>
          <w:shd w:val="clear" w:color="auto" w:fill="FFFFFF"/>
        </w:rPr>
        <w:t>Piro</w:t>
      </w:r>
      <w:proofErr w:type="gramStart"/>
      <w:r w:rsidR="004A362E" w:rsidRPr="009638A9">
        <w:rPr>
          <w:rFonts w:asciiTheme="majorHAnsi" w:eastAsia="Times New Roman" w:hAnsiTheme="majorHAnsi" w:cs="Times New Roman"/>
          <w:b/>
          <w:i/>
          <w:sz w:val="28"/>
          <w:szCs w:val="28"/>
          <w:shd w:val="clear" w:color="auto" w:fill="FFFFFF"/>
        </w:rPr>
        <w:t>:</w:t>
      </w:r>
      <w:proofErr w:type="gramEnd"/>
      <w:r w:rsidR="004A362E" w:rsidRPr="009638A9">
        <w:rPr>
          <w:rFonts w:asciiTheme="majorHAnsi" w:eastAsia="Times New Roman" w:hAnsiTheme="majorHAnsi" w:cs="Times New Roman"/>
          <w:b/>
          <w:i/>
          <w:sz w:val="28"/>
          <w:szCs w:val="28"/>
          <w:shd w:val="clear" w:color="auto" w:fill="FFFFFF"/>
        </w:rPr>
        <w:t xml:space="preserve">” </w:t>
      </w:r>
      <w:r>
        <w:rPr>
          <w:rFonts w:asciiTheme="majorHAnsi" w:eastAsia="Times New Roman" w:hAnsiTheme="majorHAnsi" w:cs="Times New Roman"/>
          <w:b/>
          <w:i/>
          <w:color w:val="000000" w:themeColor="text1"/>
          <w:sz w:val="24"/>
          <w:szCs w:val="24"/>
          <w:shd w:val="clear" w:color="auto" w:fill="FFFFFF"/>
        </w:rPr>
        <w:t>Un riconoscimento al lavoro che su più livelli</w:t>
      </w:r>
    </w:p>
    <w:p w14:paraId="53980B28" w14:textId="0221D652" w:rsidR="004A362E" w:rsidRPr="009638A9" w:rsidRDefault="004A362E" w:rsidP="009638A9">
      <w:pPr>
        <w:jc w:val="center"/>
        <w:rPr>
          <w:rFonts w:asciiTheme="majorHAnsi" w:eastAsia="Times New Roman" w:hAnsiTheme="majorHAnsi" w:cs="Times New Roman"/>
          <w:b/>
          <w:i/>
          <w:color w:val="000000" w:themeColor="text1"/>
          <w:sz w:val="24"/>
          <w:szCs w:val="24"/>
          <w:shd w:val="clear" w:color="auto" w:fill="FFFFFF"/>
        </w:rPr>
      </w:pPr>
      <w:proofErr w:type="gramStart"/>
      <w:r w:rsidRPr="009638A9">
        <w:rPr>
          <w:rFonts w:asciiTheme="majorHAnsi" w:eastAsia="Times New Roman" w:hAnsiTheme="majorHAnsi" w:cs="Times New Roman"/>
          <w:b/>
          <w:i/>
          <w:color w:val="000000" w:themeColor="text1"/>
          <w:sz w:val="24"/>
          <w:szCs w:val="24"/>
          <w:shd w:val="clear" w:color="auto" w:fill="FFFFFF"/>
        </w:rPr>
        <w:t>ci</w:t>
      </w:r>
      <w:proofErr w:type="gramEnd"/>
      <w:r w:rsidRPr="009638A9">
        <w:rPr>
          <w:rFonts w:asciiTheme="majorHAnsi" w:eastAsia="Times New Roman" w:hAnsiTheme="majorHAnsi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 vede impegnati da tempo.</w:t>
      </w:r>
      <w:r w:rsidRPr="009638A9">
        <w:rPr>
          <w:rFonts w:asciiTheme="majorHAnsi" w:eastAsia="Times New Roman" w:hAnsiTheme="majorHAnsi" w:cs="Times New Roman"/>
          <w:b/>
          <w:i/>
          <w:sz w:val="28"/>
          <w:szCs w:val="28"/>
          <w:shd w:val="clear" w:color="auto" w:fill="FFFFFF"/>
        </w:rPr>
        <w:t>“</w:t>
      </w:r>
    </w:p>
    <w:p w14:paraId="0AF0D43A" w14:textId="77777777" w:rsidR="0053743F" w:rsidRPr="0053743F" w:rsidRDefault="004A362E" w:rsidP="009C33B1">
      <w:pPr>
        <w:jc w:val="center"/>
        <w:rPr>
          <w:rFonts w:asciiTheme="majorHAnsi" w:eastAsia="Times New Roman" w:hAnsiTheme="majorHAnsi" w:cs="Times New Roman"/>
          <w:b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shd w:val="clear" w:color="auto" w:fill="FFFFFF"/>
        </w:rPr>
        <w:t>Gallipoli, 9</w:t>
      </w:r>
      <w:r w:rsidR="0053743F" w:rsidRPr="0053743F">
        <w:rPr>
          <w:rFonts w:asciiTheme="majorHAnsi" w:eastAsia="Times New Roman" w:hAnsiTheme="majorHAnsi" w:cs="Times New Roman"/>
          <w:b/>
          <w:sz w:val="24"/>
          <w:szCs w:val="24"/>
          <w:shd w:val="clear" w:color="auto" w:fill="FFFFFF"/>
        </w:rPr>
        <w:t xml:space="preserve"> agosto 2019</w:t>
      </w:r>
    </w:p>
    <w:p w14:paraId="540A6E9D" w14:textId="77777777" w:rsidR="009C33B1" w:rsidRPr="009C33B1" w:rsidRDefault="009C33B1" w:rsidP="009C33B1">
      <w:pPr>
        <w:jc w:val="both"/>
        <w:rPr>
          <w:rFonts w:asciiTheme="majorHAnsi" w:eastAsia="Times New Roman" w:hAnsiTheme="majorHAnsi" w:cs="Times New Roman"/>
          <w:color w:val="02243F"/>
          <w:sz w:val="28"/>
          <w:szCs w:val="28"/>
          <w:shd w:val="clear" w:color="auto" w:fill="FFFFFF"/>
        </w:rPr>
      </w:pPr>
    </w:p>
    <w:p w14:paraId="21EB7FF1" w14:textId="120D287B" w:rsidR="004A362E" w:rsidRPr="009638A9" w:rsidRDefault="004A362E" w:rsidP="004A362E">
      <w:pPr>
        <w:jc w:val="both"/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4A362E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FF"/>
        </w:rPr>
        <w:t xml:space="preserve">Il progetto della </w:t>
      </w:r>
      <w:proofErr w:type="spellStart"/>
      <w:r w:rsidRPr="004A362E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FF"/>
        </w:rPr>
        <w:t>Summer</w:t>
      </w:r>
      <w:proofErr w:type="spellEnd"/>
      <w:r w:rsidRPr="004A362E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FF"/>
        </w:rPr>
        <w:t xml:space="preserve"> School presentato dall'Università di Bari "Aldo Moro", con il partenariato della Città di Gallipoli, è stato finanziato, totalmente, </w:t>
      </w:r>
      <w:r w:rsidRPr="009638A9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shd w:val="clear" w:color="auto" w:fill="FFFFFF"/>
        </w:rPr>
        <w:t>classificandosi al settimo posto su oltre 240 proposte pervenute.</w:t>
      </w:r>
    </w:p>
    <w:p w14:paraId="629806C2" w14:textId="1D15D1CC" w:rsidR="004A362E" w:rsidRPr="009638A9" w:rsidRDefault="004A362E" w:rsidP="004A362E">
      <w:pPr>
        <w:jc w:val="both"/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4A362E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FF"/>
        </w:rPr>
        <w:t xml:space="preserve">La </w:t>
      </w:r>
      <w:proofErr w:type="spellStart"/>
      <w:r w:rsidRPr="004A362E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FF"/>
        </w:rPr>
        <w:t>Summer</w:t>
      </w:r>
      <w:proofErr w:type="spellEnd"/>
      <w:r w:rsidRPr="004A362E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FF"/>
        </w:rPr>
        <w:t xml:space="preserve"> su "Organizzazione e gestione dei servizi sportivi nei sistemi turistici" che vedrà partecipare una quarantina di studenti già laureati in varie discipline </w:t>
      </w:r>
      <w:proofErr w:type="gramStart"/>
      <w:r w:rsidRPr="004A362E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FF"/>
        </w:rPr>
        <w:t>ed</w:t>
      </w:r>
      <w:proofErr w:type="gramEnd"/>
      <w:r w:rsidRPr="004A362E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FF"/>
        </w:rPr>
        <w:t xml:space="preserve"> un esperto internazionale, i</w:t>
      </w:r>
      <w:r w:rsidR="009638A9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FF"/>
        </w:rPr>
        <w:t>l professor Alain Ferrand dell'U</w:t>
      </w:r>
      <w:r w:rsidRPr="004A362E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FF"/>
        </w:rPr>
        <w:t xml:space="preserve">niversità di Poitiers Francia, nasce da un progetto del Prof. Francesco Fischetti di </w:t>
      </w:r>
      <w:proofErr w:type="spellStart"/>
      <w:r w:rsidRPr="004A362E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FF"/>
        </w:rPr>
        <w:t>Uniba</w:t>
      </w:r>
      <w:proofErr w:type="spellEnd"/>
      <w:r w:rsidRPr="004A362E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FF"/>
        </w:rPr>
        <w:t xml:space="preserve"> e </w:t>
      </w:r>
      <w:r w:rsidRPr="009638A9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shd w:val="clear" w:color="auto" w:fill="FFFFFF"/>
        </w:rPr>
        <w:t xml:space="preserve">si terrà a Gallipoli, presso il Presidio Ospedaliero "Sacro Cuore", nel mese di settembre </w:t>
      </w:r>
      <w:proofErr w:type="gramStart"/>
      <w:r w:rsidRPr="009638A9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shd w:val="clear" w:color="auto" w:fill="FFFFFF"/>
        </w:rPr>
        <w:t>p.v</w:t>
      </w:r>
      <w:proofErr w:type="gramEnd"/>
      <w:r w:rsidRPr="009638A9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shd w:val="clear" w:color="auto" w:fill="FFFFFF"/>
        </w:rPr>
        <w:t>..</w:t>
      </w:r>
    </w:p>
    <w:p w14:paraId="5348BA09" w14:textId="4D481D30" w:rsidR="004A362E" w:rsidRPr="004A362E" w:rsidRDefault="009638A9" w:rsidP="004A362E">
      <w:pPr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FF"/>
        </w:rPr>
        <w:t>“</w:t>
      </w:r>
      <w:r w:rsidR="004A362E" w:rsidRPr="004A362E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FF"/>
        </w:rPr>
        <w:t>Un riconoscimento al lavoro che, su più live</w:t>
      </w:r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FF"/>
        </w:rPr>
        <w:t xml:space="preserve">lli, ci vede impegnati </w:t>
      </w:r>
      <w:proofErr w:type="gramStart"/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FF"/>
        </w:rPr>
        <w:t>da tempo</w:t>
      </w:r>
      <w:proofErr w:type="gramEnd"/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FF"/>
        </w:rPr>
        <w:t xml:space="preserve"> – dichiara il Presidente della Commissione Sanità, Vincenzo Piro. -</w:t>
      </w:r>
      <w:proofErr w:type="gramStart"/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proofErr w:type="gramEnd"/>
      <w:r w:rsidR="004A362E" w:rsidRPr="004A362E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FF"/>
        </w:rPr>
        <w:t xml:space="preserve">Sento il dovere di ringraziare il Prof. Francesco Fischetti del Dipartimento di Scienze mediche di base, neuroscienze e organi di senso di </w:t>
      </w:r>
      <w:proofErr w:type="spellStart"/>
      <w:r w:rsidR="004A362E" w:rsidRPr="004A362E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FF"/>
        </w:rPr>
        <w:t>Uniba</w:t>
      </w:r>
      <w:proofErr w:type="spellEnd"/>
      <w:r w:rsidR="004A362E" w:rsidRPr="004A362E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FF"/>
        </w:rPr>
        <w:t xml:space="preserve"> per l'eccezionale lavoro svolto</w:t>
      </w:r>
      <w:proofErr w:type="gramStart"/>
      <w:r w:rsidR="004A362E" w:rsidRPr="004A362E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FF"/>
        </w:rPr>
        <w:t>,</w:t>
      </w:r>
      <w:proofErr w:type="gramEnd"/>
      <w:r w:rsidR="004A362E" w:rsidRPr="004A362E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FF"/>
        </w:rPr>
        <w:t>​ il Prof. Rosario Polizzi, Coordinatore del Tavolo Tecnico, per il costante e prezioso contributo,</w:t>
      </w:r>
      <w:proofErr w:type="gramStart"/>
      <w:r w:rsidR="004A362E" w:rsidRPr="004A362E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proofErr w:type="gramEnd"/>
      <w:r w:rsidR="004A362E" w:rsidRPr="004A362E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FF"/>
        </w:rPr>
        <w:t>il Sindaco Stefano Minerva e l'assessore Angelo Mita per aver creduto nel progetto.</w:t>
      </w:r>
    </w:p>
    <w:p w14:paraId="680EDCA7" w14:textId="62948FEE" w:rsidR="009C33B1" w:rsidRPr="009C33B1" w:rsidRDefault="004A362E" w:rsidP="004A362E">
      <w:pPr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FF"/>
        </w:rPr>
      </w:pPr>
      <w:r w:rsidRPr="004A362E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FF"/>
        </w:rPr>
        <w:t>Un progetto per Gallipoli.</w:t>
      </w:r>
      <w:r w:rsidR="009638A9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4A362E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FF"/>
        </w:rPr>
        <w:t>Per Gallipoli Citt</w:t>
      </w:r>
      <w:bookmarkStart w:id="0" w:name="_GoBack"/>
      <w:bookmarkEnd w:id="0"/>
      <w:r w:rsidRPr="004A362E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FF"/>
        </w:rPr>
        <w:t>à Universitaria.</w:t>
      </w:r>
      <w:proofErr w:type="gramEnd"/>
      <w:r w:rsidR="009638A9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FF"/>
        </w:rPr>
        <w:t>”</w:t>
      </w:r>
    </w:p>
    <w:sectPr w:rsidR="009C33B1" w:rsidRPr="009C33B1" w:rsidSect="00F40D67">
      <w:headerReference w:type="default" r:id="rId7"/>
      <w:footerReference w:type="default" r:id="rId8"/>
      <w:pgSz w:w="11906" w:h="16838"/>
      <w:pgMar w:top="709" w:right="113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9BC73" w14:textId="77777777" w:rsidR="00217C92" w:rsidRDefault="00217C92" w:rsidP="00F40D67">
      <w:pPr>
        <w:spacing w:after="0" w:line="240" w:lineRule="auto"/>
      </w:pPr>
      <w:r>
        <w:separator/>
      </w:r>
    </w:p>
  </w:endnote>
  <w:endnote w:type="continuationSeparator" w:id="0">
    <w:p w14:paraId="20EE07B6" w14:textId="77777777" w:rsidR="00217C92" w:rsidRDefault="00217C92" w:rsidP="00F4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59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9D6B3" w14:textId="77777777" w:rsidR="00816A4D" w:rsidRPr="00816A4D" w:rsidRDefault="00816A4D" w:rsidP="00816A4D">
    <w:pPr>
      <w:pStyle w:val="Pidipagina"/>
    </w:pPr>
    <w:r>
      <w:rPr>
        <w:noProof/>
      </w:rPr>
      <w:drawing>
        <wp:inline distT="0" distB="0" distL="0" distR="0" wp14:anchorId="59EE0416" wp14:editId="1B1FB2A3">
          <wp:extent cx="6299835" cy="1122158"/>
          <wp:effectExtent l="0" t="0" r="0" b="0"/>
          <wp:docPr id="5" name="Immagine 4" descr="C:\Users\tricaricoe\Desktop\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ricaricoe\Desktop\FOOT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11221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33DF51" w14:textId="77777777" w:rsidR="00217C92" w:rsidRDefault="00217C92" w:rsidP="00F40D67">
      <w:pPr>
        <w:spacing w:after="0" w:line="240" w:lineRule="auto"/>
      </w:pPr>
      <w:r>
        <w:separator/>
      </w:r>
    </w:p>
  </w:footnote>
  <w:footnote w:type="continuationSeparator" w:id="0">
    <w:p w14:paraId="3F83EB80" w14:textId="77777777" w:rsidR="00217C92" w:rsidRDefault="00217C92" w:rsidP="00F4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36170" w14:textId="77777777" w:rsidR="00816A4D" w:rsidRDefault="00816A4D">
    <w:pPr>
      <w:pStyle w:val="Intestazione"/>
    </w:pPr>
    <w:r>
      <w:rPr>
        <w:noProof/>
      </w:rPr>
      <w:drawing>
        <wp:inline distT="0" distB="0" distL="0" distR="0" wp14:anchorId="4C69AEFD" wp14:editId="0D6AEC0A">
          <wp:extent cx="6299835" cy="2172131"/>
          <wp:effectExtent l="0" t="0" r="0" b="0"/>
          <wp:docPr id="4" name="Immagine 3" descr="C:\Users\tricaricoe\Desktop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ricaricoe\Desktop\unname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21721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6CB3"/>
    <w:rsid w:val="001E25C6"/>
    <w:rsid w:val="00217C92"/>
    <w:rsid w:val="004A362E"/>
    <w:rsid w:val="0053743F"/>
    <w:rsid w:val="005F6913"/>
    <w:rsid w:val="00667F9B"/>
    <w:rsid w:val="006C6F23"/>
    <w:rsid w:val="007943A1"/>
    <w:rsid w:val="00816A4D"/>
    <w:rsid w:val="009638A9"/>
    <w:rsid w:val="009C33B1"/>
    <w:rsid w:val="00A24A37"/>
    <w:rsid w:val="00D76CB3"/>
    <w:rsid w:val="00D804CE"/>
    <w:rsid w:val="00E31E80"/>
    <w:rsid w:val="00EA12E6"/>
    <w:rsid w:val="00F4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A2C7F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F23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40D6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40D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40D67"/>
  </w:style>
  <w:style w:type="paragraph" w:styleId="Pidipagina">
    <w:name w:val="footer"/>
    <w:basedOn w:val="Normale"/>
    <w:link w:val="PidipaginaCarattere"/>
    <w:uiPriority w:val="99"/>
    <w:unhideWhenUsed/>
    <w:rsid w:val="00F40D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40D6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caricoe\Desktop\CS%20Templat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\Users\tricaricoe\Desktop\CS Template.dotx</Template>
  <TotalTime>84</TotalTime>
  <Pages>1</Pages>
  <Words>203</Words>
  <Characters>1162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tricaricoe</dc:creator>
  <cp:lastModifiedBy>Lele</cp:lastModifiedBy>
  <cp:revision>4</cp:revision>
  <dcterms:created xsi:type="dcterms:W3CDTF">2019-08-07T10:04:00Z</dcterms:created>
  <dcterms:modified xsi:type="dcterms:W3CDTF">2019-08-09T06:23:00Z</dcterms:modified>
</cp:coreProperties>
</file>