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A1" w:rsidRPr="008211B2" w:rsidRDefault="008211B2" w:rsidP="00111297">
      <w:pPr>
        <w:tabs>
          <w:tab w:val="left" w:pos="6090"/>
        </w:tabs>
        <w:spacing w:line="240" w:lineRule="auto"/>
        <w:jc w:val="center"/>
        <w:rPr>
          <w:rFonts w:asciiTheme="majorHAnsi" w:hAnsiTheme="majorHAnsi"/>
          <w:b/>
          <w:sz w:val="28"/>
          <w:szCs w:val="28"/>
        </w:rPr>
      </w:pPr>
      <w:r w:rsidRPr="008211B2">
        <w:rPr>
          <w:rFonts w:asciiTheme="majorHAnsi" w:hAnsiTheme="majorHAnsi"/>
          <w:b/>
          <w:sz w:val="28"/>
          <w:szCs w:val="28"/>
        </w:rPr>
        <w:t>TEATRO GARIBALDI:</w:t>
      </w:r>
    </w:p>
    <w:p w:rsidR="008211B2" w:rsidRDefault="008211B2" w:rsidP="00111297">
      <w:pPr>
        <w:tabs>
          <w:tab w:val="left" w:pos="6090"/>
        </w:tabs>
        <w:spacing w:line="240" w:lineRule="auto"/>
        <w:jc w:val="center"/>
        <w:rPr>
          <w:rFonts w:asciiTheme="majorHAnsi" w:hAnsiTheme="majorHAnsi"/>
          <w:b/>
          <w:sz w:val="28"/>
          <w:szCs w:val="28"/>
        </w:rPr>
      </w:pPr>
      <w:r w:rsidRPr="008211B2">
        <w:rPr>
          <w:rFonts w:asciiTheme="majorHAnsi" w:hAnsiTheme="majorHAnsi"/>
          <w:b/>
          <w:sz w:val="28"/>
          <w:szCs w:val="28"/>
        </w:rPr>
        <w:t>STEP NULLA</w:t>
      </w:r>
      <w:r>
        <w:rPr>
          <w:rFonts w:asciiTheme="majorHAnsi" w:hAnsiTheme="majorHAnsi"/>
          <w:b/>
          <w:sz w:val="28"/>
          <w:szCs w:val="28"/>
        </w:rPr>
        <w:t xml:space="preserve"> </w:t>
      </w:r>
      <w:r w:rsidRPr="008211B2">
        <w:rPr>
          <w:rFonts w:asciiTheme="majorHAnsi" w:hAnsiTheme="majorHAnsi"/>
          <w:b/>
          <w:sz w:val="28"/>
          <w:szCs w:val="28"/>
        </w:rPr>
        <w:t>OSTA SUPERATO</w:t>
      </w:r>
    </w:p>
    <w:p w:rsidR="008211B2" w:rsidRPr="008211B2" w:rsidRDefault="008211B2" w:rsidP="00111297">
      <w:pPr>
        <w:tabs>
          <w:tab w:val="left" w:pos="6090"/>
        </w:tabs>
        <w:spacing w:line="240" w:lineRule="auto"/>
        <w:jc w:val="center"/>
        <w:rPr>
          <w:rFonts w:asciiTheme="majorHAnsi" w:hAnsiTheme="majorHAnsi"/>
          <w:b/>
          <w:sz w:val="28"/>
          <w:szCs w:val="28"/>
        </w:rPr>
      </w:pPr>
      <w:r>
        <w:rPr>
          <w:rFonts w:asciiTheme="majorHAnsi" w:hAnsiTheme="majorHAnsi"/>
          <w:b/>
          <w:sz w:val="28"/>
          <w:szCs w:val="28"/>
        </w:rPr>
        <w:t>Minerva: “</w:t>
      </w:r>
      <w:r w:rsidR="00111297">
        <w:rPr>
          <w:rFonts w:asciiTheme="majorHAnsi" w:hAnsiTheme="majorHAnsi"/>
          <w:b/>
          <w:sz w:val="28"/>
          <w:szCs w:val="28"/>
        </w:rPr>
        <w:t>Il</w:t>
      </w:r>
      <w:r>
        <w:rPr>
          <w:rFonts w:asciiTheme="majorHAnsi" w:hAnsiTheme="majorHAnsi"/>
          <w:b/>
          <w:sz w:val="28"/>
          <w:szCs w:val="28"/>
        </w:rPr>
        <w:t xml:space="preserve"> fiore all’occhiello della città”</w:t>
      </w:r>
    </w:p>
    <w:p w:rsidR="008211B2" w:rsidRPr="008211B2" w:rsidRDefault="008211B2" w:rsidP="00111297">
      <w:pPr>
        <w:tabs>
          <w:tab w:val="left" w:pos="6090"/>
        </w:tabs>
        <w:spacing w:line="240" w:lineRule="auto"/>
        <w:jc w:val="center"/>
        <w:rPr>
          <w:rFonts w:asciiTheme="majorHAnsi" w:hAnsiTheme="majorHAnsi"/>
          <w:b/>
          <w:sz w:val="24"/>
          <w:szCs w:val="24"/>
        </w:rPr>
      </w:pPr>
      <w:r w:rsidRPr="008211B2">
        <w:rPr>
          <w:rFonts w:asciiTheme="majorHAnsi" w:hAnsiTheme="majorHAnsi"/>
          <w:b/>
          <w:sz w:val="24"/>
          <w:szCs w:val="24"/>
        </w:rPr>
        <w:t>Gallipoli, 26 settembre 2019</w:t>
      </w:r>
    </w:p>
    <w:p w:rsidR="008211B2" w:rsidRPr="008211B2" w:rsidRDefault="008211B2" w:rsidP="00111297">
      <w:pPr>
        <w:tabs>
          <w:tab w:val="left" w:pos="6090"/>
        </w:tabs>
        <w:spacing w:line="240" w:lineRule="auto"/>
        <w:jc w:val="both"/>
        <w:rPr>
          <w:rFonts w:asciiTheme="majorHAnsi" w:hAnsiTheme="majorHAnsi"/>
          <w:sz w:val="24"/>
          <w:szCs w:val="24"/>
        </w:rPr>
      </w:pPr>
      <w:r w:rsidRPr="008211B2">
        <w:rPr>
          <w:rFonts w:asciiTheme="majorHAnsi" w:hAnsiTheme="majorHAnsi"/>
          <w:sz w:val="24"/>
          <w:szCs w:val="24"/>
        </w:rPr>
        <w:t>Arriva la svolta</w:t>
      </w:r>
      <w:r w:rsidR="00A61608">
        <w:rPr>
          <w:rFonts w:asciiTheme="majorHAnsi" w:hAnsiTheme="majorHAnsi"/>
          <w:sz w:val="24"/>
          <w:szCs w:val="24"/>
        </w:rPr>
        <w:t xml:space="preserve"> </w:t>
      </w:r>
      <w:r w:rsidR="00111297">
        <w:rPr>
          <w:rFonts w:asciiTheme="majorHAnsi" w:hAnsiTheme="majorHAnsi"/>
          <w:sz w:val="24"/>
          <w:szCs w:val="24"/>
        </w:rPr>
        <w:t>per i</w:t>
      </w:r>
      <w:r w:rsidRPr="008211B2">
        <w:rPr>
          <w:rFonts w:asciiTheme="majorHAnsi" w:hAnsiTheme="majorHAnsi"/>
          <w:sz w:val="24"/>
          <w:szCs w:val="24"/>
        </w:rPr>
        <w:t>l Teatro Garibaldi, il teatro storico comunale sit</w:t>
      </w:r>
      <w:r w:rsidR="00111297">
        <w:rPr>
          <w:rFonts w:asciiTheme="majorHAnsi" w:hAnsiTheme="majorHAnsi"/>
          <w:sz w:val="24"/>
          <w:szCs w:val="24"/>
        </w:rPr>
        <w:t>uat</w:t>
      </w:r>
      <w:r w:rsidRPr="008211B2">
        <w:rPr>
          <w:rFonts w:asciiTheme="majorHAnsi" w:hAnsiTheme="majorHAnsi"/>
          <w:sz w:val="24"/>
          <w:szCs w:val="24"/>
        </w:rPr>
        <w:t>o nel centro storico di Gallipoli.</w:t>
      </w:r>
    </w:p>
    <w:p w:rsidR="008211B2" w:rsidRDefault="008211B2" w:rsidP="00111297">
      <w:pPr>
        <w:tabs>
          <w:tab w:val="left" w:pos="6090"/>
        </w:tabs>
        <w:spacing w:line="240" w:lineRule="auto"/>
        <w:jc w:val="both"/>
        <w:rPr>
          <w:rFonts w:asciiTheme="majorHAnsi" w:hAnsiTheme="majorHAnsi"/>
          <w:sz w:val="24"/>
          <w:szCs w:val="24"/>
        </w:rPr>
      </w:pPr>
      <w:r>
        <w:rPr>
          <w:rFonts w:asciiTheme="majorHAnsi" w:hAnsiTheme="majorHAnsi"/>
          <w:sz w:val="24"/>
          <w:szCs w:val="24"/>
        </w:rPr>
        <w:t>Da poco, è stato ottenuto infatti il nulla osta da parte dei Vigili del Fuoco, necessario per l’apertura del teatro nella città vecchia. Un permesso necessario che ha frenato fino ad ora la messa in sicurezza e l’avvio dei lavori del Teatro Garibaldi.</w:t>
      </w:r>
    </w:p>
    <w:p w:rsidR="008211B2" w:rsidRDefault="008211B2" w:rsidP="00111297">
      <w:pPr>
        <w:tabs>
          <w:tab w:val="left" w:pos="6090"/>
        </w:tabs>
        <w:spacing w:line="240" w:lineRule="auto"/>
        <w:jc w:val="both"/>
        <w:rPr>
          <w:rFonts w:asciiTheme="majorHAnsi" w:hAnsiTheme="majorHAnsi"/>
          <w:sz w:val="24"/>
          <w:szCs w:val="24"/>
        </w:rPr>
      </w:pPr>
      <w:r w:rsidRPr="00111297">
        <w:rPr>
          <w:rFonts w:asciiTheme="majorHAnsi" w:hAnsiTheme="majorHAnsi"/>
          <w:i/>
          <w:sz w:val="24"/>
          <w:szCs w:val="24"/>
        </w:rPr>
        <w:t>“Ringrazio chi ha preso a cuore la causa e chi ha portato avanti con</w:t>
      </w:r>
      <w:r w:rsidR="00101239">
        <w:rPr>
          <w:rFonts w:asciiTheme="majorHAnsi" w:hAnsiTheme="majorHAnsi"/>
          <w:i/>
          <w:sz w:val="24"/>
          <w:szCs w:val="24"/>
        </w:rPr>
        <w:t xml:space="preserve"> cura questa piccola battaglia, a</w:t>
      </w:r>
      <w:r w:rsidRPr="00111297">
        <w:rPr>
          <w:rFonts w:asciiTheme="majorHAnsi" w:hAnsiTheme="majorHAnsi"/>
          <w:i/>
          <w:sz w:val="24"/>
          <w:szCs w:val="24"/>
        </w:rPr>
        <w:t xml:space="preserve"> partire dalla precedente </w:t>
      </w:r>
      <w:r w:rsidR="00111297" w:rsidRPr="00111297">
        <w:rPr>
          <w:rFonts w:asciiTheme="majorHAnsi" w:hAnsiTheme="majorHAnsi"/>
          <w:i/>
          <w:sz w:val="24"/>
          <w:szCs w:val="24"/>
        </w:rPr>
        <w:t>Giunta comunale</w:t>
      </w:r>
      <w:r w:rsidRPr="00111297">
        <w:rPr>
          <w:rFonts w:asciiTheme="majorHAnsi" w:hAnsiTheme="majorHAnsi"/>
          <w:i/>
          <w:sz w:val="24"/>
          <w:szCs w:val="24"/>
        </w:rPr>
        <w:t xml:space="preserve"> che ha avviato le procedure, fino all’attuale Assessore ai L</w:t>
      </w:r>
      <w:r w:rsidR="00101239">
        <w:rPr>
          <w:rFonts w:asciiTheme="majorHAnsi" w:hAnsiTheme="majorHAnsi"/>
          <w:i/>
          <w:sz w:val="24"/>
          <w:szCs w:val="24"/>
        </w:rPr>
        <w:t>avori Pubblici, Biagio Palumbo. Ringrazio,</w:t>
      </w:r>
      <w:r w:rsidRPr="00111297">
        <w:rPr>
          <w:rFonts w:asciiTheme="majorHAnsi" w:hAnsiTheme="majorHAnsi"/>
          <w:i/>
          <w:sz w:val="24"/>
          <w:szCs w:val="24"/>
        </w:rPr>
        <w:t xml:space="preserve"> </w:t>
      </w:r>
      <w:r w:rsidR="00A61608">
        <w:rPr>
          <w:rFonts w:asciiTheme="majorHAnsi" w:hAnsiTheme="majorHAnsi"/>
          <w:i/>
          <w:sz w:val="24"/>
          <w:szCs w:val="24"/>
        </w:rPr>
        <w:t>in particolare</w:t>
      </w:r>
      <w:r w:rsidR="00101239">
        <w:rPr>
          <w:rFonts w:asciiTheme="majorHAnsi" w:hAnsiTheme="majorHAnsi"/>
          <w:i/>
          <w:sz w:val="24"/>
          <w:szCs w:val="24"/>
        </w:rPr>
        <w:t>,</w:t>
      </w:r>
      <w:r w:rsidR="00A61608">
        <w:rPr>
          <w:rFonts w:asciiTheme="majorHAnsi" w:hAnsiTheme="majorHAnsi"/>
          <w:i/>
          <w:sz w:val="24"/>
          <w:szCs w:val="24"/>
        </w:rPr>
        <w:t xml:space="preserve"> </w:t>
      </w:r>
      <w:r w:rsidR="00101239">
        <w:rPr>
          <w:rFonts w:asciiTheme="majorHAnsi" w:hAnsiTheme="majorHAnsi"/>
          <w:i/>
          <w:sz w:val="24"/>
          <w:szCs w:val="24"/>
        </w:rPr>
        <w:t>i</w:t>
      </w:r>
      <w:r w:rsidR="00111297" w:rsidRPr="00111297">
        <w:rPr>
          <w:rFonts w:asciiTheme="majorHAnsi" w:hAnsiTheme="majorHAnsi"/>
          <w:i/>
          <w:sz w:val="24"/>
          <w:szCs w:val="24"/>
        </w:rPr>
        <w:t>l</w:t>
      </w:r>
      <w:r w:rsidRPr="00111297">
        <w:rPr>
          <w:rFonts w:asciiTheme="majorHAnsi" w:hAnsiTheme="majorHAnsi"/>
          <w:i/>
          <w:sz w:val="24"/>
          <w:szCs w:val="24"/>
        </w:rPr>
        <w:t xml:space="preserve"> Consigliere Cosimo Nazaro che, finemente, ha seguito l’avanzamento </w:t>
      </w:r>
      <w:r w:rsidR="00111297" w:rsidRPr="00111297">
        <w:rPr>
          <w:rFonts w:asciiTheme="majorHAnsi" w:hAnsiTheme="majorHAnsi"/>
          <w:i/>
          <w:sz w:val="24"/>
          <w:szCs w:val="24"/>
        </w:rPr>
        <w:t>delle pratiche</w:t>
      </w:r>
      <w:r w:rsidR="00101239">
        <w:rPr>
          <w:rFonts w:asciiTheme="majorHAnsi" w:hAnsiTheme="majorHAnsi"/>
          <w:i/>
          <w:sz w:val="24"/>
          <w:szCs w:val="24"/>
        </w:rPr>
        <w:t xml:space="preserve"> ed è per questo che </w:t>
      </w:r>
      <w:r w:rsidRPr="00111297">
        <w:rPr>
          <w:rFonts w:asciiTheme="majorHAnsi" w:hAnsiTheme="majorHAnsi"/>
          <w:i/>
          <w:sz w:val="24"/>
          <w:szCs w:val="24"/>
        </w:rPr>
        <w:t>siamo oggi giunti ad una fase importante per la città</w:t>
      </w:r>
      <w:r w:rsidR="00111297" w:rsidRPr="00111297">
        <w:rPr>
          <w:rFonts w:asciiTheme="majorHAnsi" w:hAnsiTheme="majorHAnsi"/>
          <w:i/>
          <w:sz w:val="24"/>
          <w:szCs w:val="24"/>
        </w:rPr>
        <w:t>”</w:t>
      </w:r>
      <w:r w:rsidRPr="00111297">
        <w:rPr>
          <w:rFonts w:asciiTheme="majorHAnsi" w:hAnsiTheme="majorHAnsi"/>
          <w:i/>
          <w:sz w:val="24"/>
          <w:szCs w:val="24"/>
        </w:rPr>
        <w:t>.</w:t>
      </w:r>
      <w:r>
        <w:rPr>
          <w:rFonts w:asciiTheme="majorHAnsi" w:hAnsiTheme="majorHAnsi"/>
          <w:sz w:val="24"/>
          <w:szCs w:val="24"/>
        </w:rPr>
        <w:t xml:space="preserve"> – commenta il Sindaco Stefano Minerva.</w:t>
      </w:r>
    </w:p>
    <w:p w:rsidR="008211B2" w:rsidRPr="00111297" w:rsidRDefault="008211B2" w:rsidP="00111297">
      <w:pPr>
        <w:tabs>
          <w:tab w:val="left" w:pos="6090"/>
        </w:tabs>
        <w:spacing w:line="240" w:lineRule="auto"/>
        <w:jc w:val="both"/>
        <w:rPr>
          <w:rFonts w:asciiTheme="majorHAnsi" w:hAnsiTheme="majorHAnsi"/>
          <w:b/>
          <w:sz w:val="24"/>
          <w:szCs w:val="24"/>
        </w:rPr>
      </w:pPr>
      <w:r w:rsidRPr="00111297">
        <w:rPr>
          <w:rFonts w:asciiTheme="majorHAnsi" w:hAnsiTheme="majorHAnsi"/>
          <w:b/>
          <w:sz w:val="24"/>
          <w:szCs w:val="24"/>
        </w:rPr>
        <w:t>Nel</w:t>
      </w:r>
      <w:r w:rsidR="000532D0" w:rsidRPr="00111297">
        <w:rPr>
          <w:rFonts w:asciiTheme="majorHAnsi" w:hAnsiTheme="majorHAnsi"/>
          <w:b/>
          <w:sz w:val="24"/>
          <w:szCs w:val="24"/>
        </w:rPr>
        <w:t xml:space="preserve"> breve periodo, si procederà</w:t>
      </w:r>
      <w:r w:rsidRPr="00111297">
        <w:rPr>
          <w:rFonts w:asciiTheme="majorHAnsi" w:hAnsiTheme="majorHAnsi"/>
          <w:b/>
          <w:sz w:val="24"/>
          <w:szCs w:val="24"/>
        </w:rPr>
        <w:t xml:space="preserve"> </w:t>
      </w:r>
      <w:r w:rsidR="000532D0" w:rsidRPr="00111297">
        <w:rPr>
          <w:rFonts w:asciiTheme="majorHAnsi" w:hAnsiTheme="majorHAnsi"/>
          <w:b/>
          <w:sz w:val="24"/>
          <w:szCs w:val="24"/>
        </w:rPr>
        <w:t>con</w:t>
      </w:r>
      <w:r w:rsidRPr="00111297">
        <w:rPr>
          <w:rFonts w:asciiTheme="majorHAnsi" w:hAnsiTheme="majorHAnsi"/>
          <w:b/>
          <w:sz w:val="24"/>
          <w:szCs w:val="24"/>
        </w:rPr>
        <w:t xml:space="preserve"> il reperimento dei </w:t>
      </w:r>
      <w:r w:rsidR="000532D0" w:rsidRPr="00111297">
        <w:rPr>
          <w:rFonts w:asciiTheme="majorHAnsi" w:hAnsiTheme="majorHAnsi"/>
          <w:b/>
          <w:sz w:val="24"/>
          <w:szCs w:val="24"/>
        </w:rPr>
        <w:t>fondi</w:t>
      </w:r>
      <w:r w:rsidRPr="00111297">
        <w:rPr>
          <w:rFonts w:asciiTheme="majorHAnsi" w:hAnsiTheme="majorHAnsi"/>
          <w:b/>
          <w:sz w:val="24"/>
          <w:szCs w:val="24"/>
        </w:rPr>
        <w:t xml:space="preserve"> al fine di procedere con la ristrutturazione finale </w:t>
      </w:r>
      <w:r w:rsidR="000532D0" w:rsidRPr="00111297">
        <w:rPr>
          <w:rFonts w:asciiTheme="majorHAnsi" w:hAnsiTheme="majorHAnsi"/>
          <w:b/>
          <w:sz w:val="24"/>
          <w:szCs w:val="24"/>
        </w:rPr>
        <w:t>del teatro</w:t>
      </w:r>
      <w:r w:rsidRPr="00111297">
        <w:rPr>
          <w:rFonts w:asciiTheme="majorHAnsi" w:hAnsiTheme="majorHAnsi"/>
          <w:b/>
          <w:sz w:val="24"/>
          <w:szCs w:val="24"/>
        </w:rPr>
        <w:t>.</w:t>
      </w:r>
    </w:p>
    <w:p w:rsidR="008211B2" w:rsidRPr="00101239" w:rsidRDefault="008211B2" w:rsidP="00111297">
      <w:pPr>
        <w:tabs>
          <w:tab w:val="left" w:pos="6090"/>
        </w:tabs>
        <w:spacing w:line="240" w:lineRule="auto"/>
        <w:jc w:val="both"/>
        <w:rPr>
          <w:rFonts w:asciiTheme="majorHAnsi" w:hAnsiTheme="majorHAnsi"/>
          <w:i/>
          <w:sz w:val="24"/>
          <w:szCs w:val="24"/>
        </w:rPr>
      </w:pPr>
      <w:r w:rsidRPr="00101239">
        <w:rPr>
          <w:rFonts w:asciiTheme="majorHAnsi" w:hAnsiTheme="majorHAnsi"/>
          <w:i/>
          <w:sz w:val="24"/>
          <w:szCs w:val="24"/>
        </w:rPr>
        <w:t xml:space="preserve">“Metteremo in campo tutte le risorse necessarie per donare nuovamente alla città questo gioiello, il nostro fiore all’occhiello.  </w:t>
      </w:r>
      <w:r w:rsidR="000532D0" w:rsidRPr="00101239">
        <w:rPr>
          <w:rFonts w:asciiTheme="majorHAnsi" w:hAnsiTheme="majorHAnsi"/>
          <w:i/>
          <w:sz w:val="24"/>
          <w:szCs w:val="24"/>
        </w:rPr>
        <w:t xml:space="preserve">– </w:t>
      </w:r>
      <w:r w:rsidR="000532D0" w:rsidRPr="00101239">
        <w:rPr>
          <w:rFonts w:asciiTheme="majorHAnsi" w:hAnsiTheme="majorHAnsi"/>
          <w:sz w:val="24"/>
          <w:szCs w:val="24"/>
        </w:rPr>
        <w:t>conclude il Sindaco Minerva</w:t>
      </w:r>
      <w:r w:rsidR="000532D0" w:rsidRPr="00101239">
        <w:rPr>
          <w:rFonts w:asciiTheme="majorHAnsi" w:hAnsiTheme="majorHAnsi"/>
          <w:i/>
          <w:sz w:val="24"/>
          <w:szCs w:val="24"/>
        </w:rPr>
        <w:t xml:space="preserve">. - </w:t>
      </w:r>
      <w:r w:rsidRPr="00101239">
        <w:rPr>
          <w:rFonts w:asciiTheme="majorHAnsi" w:hAnsiTheme="majorHAnsi"/>
          <w:i/>
          <w:sz w:val="24"/>
          <w:szCs w:val="24"/>
        </w:rPr>
        <w:t>Punteremo ai grandi eventi culturali, per una programmazione di qualità e degna delle migliori stagioni teatrali della Puglia.”</w:t>
      </w:r>
      <w:r w:rsidRPr="00101239">
        <w:rPr>
          <w:rFonts w:asciiTheme="majorHAnsi" w:eastAsia="Times New Roman" w:hAnsiTheme="majorHAnsi" w:cs="Helvetica"/>
          <w:i/>
          <w:color w:val="000000"/>
          <w:sz w:val="24"/>
          <w:szCs w:val="24"/>
          <w:shd w:val="clear" w:color="auto" w:fill="FFFFFF"/>
        </w:rPr>
        <w:br/>
      </w:r>
    </w:p>
    <w:p w:rsidR="008211B2" w:rsidRPr="00F40D67" w:rsidRDefault="008211B2" w:rsidP="00F40D67">
      <w:pPr>
        <w:tabs>
          <w:tab w:val="left" w:pos="6090"/>
        </w:tabs>
        <w:rPr>
          <w:rFonts w:asciiTheme="majorHAnsi" w:hAnsiTheme="majorHAnsi"/>
          <w:b/>
          <w:i/>
          <w:sz w:val="24"/>
          <w:szCs w:val="24"/>
        </w:rPr>
      </w:pPr>
    </w:p>
    <w:sectPr w:rsidR="008211B2" w:rsidRPr="00F40D67"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19" w:rsidRDefault="00306319" w:rsidP="00F40D67">
      <w:pPr>
        <w:spacing w:after="0" w:line="240" w:lineRule="auto"/>
      </w:pPr>
      <w:r>
        <w:separator/>
      </w:r>
    </w:p>
  </w:endnote>
  <w:endnote w:type="continuationSeparator" w:id="1">
    <w:p w:rsidR="00306319" w:rsidRDefault="00306319" w:rsidP="00F4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19" w:rsidRDefault="00306319" w:rsidP="00F40D67">
      <w:pPr>
        <w:spacing w:after="0" w:line="240" w:lineRule="auto"/>
      </w:pPr>
      <w:r>
        <w:separator/>
      </w:r>
    </w:p>
  </w:footnote>
  <w:footnote w:type="continuationSeparator" w:id="1">
    <w:p w:rsidR="00306319" w:rsidRDefault="00306319" w:rsidP="00F4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useFELayout/>
  </w:compat>
  <w:rsids>
    <w:rsidRoot w:val="00E86655"/>
    <w:rsid w:val="000532D0"/>
    <w:rsid w:val="00080245"/>
    <w:rsid w:val="000D6E61"/>
    <w:rsid w:val="00101239"/>
    <w:rsid w:val="00111297"/>
    <w:rsid w:val="00306319"/>
    <w:rsid w:val="003C15E5"/>
    <w:rsid w:val="00667F9B"/>
    <w:rsid w:val="006C6F23"/>
    <w:rsid w:val="006D33B8"/>
    <w:rsid w:val="007943A1"/>
    <w:rsid w:val="00816A4D"/>
    <w:rsid w:val="008211B2"/>
    <w:rsid w:val="00A343B2"/>
    <w:rsid w:val="00A61608"/>
    <w:rsid w:val="00D804CE"/>
    <w:rsid w:val="00DA207C"/>
    <w:rsid w:val="00E31E80"/>
    <w:rsid w:val="00E640E0"/>
    <w:rsid w:val="00E86655"/>
    <w:rsid w:val="00EA12E6"/>
    <w:rsid w:val="00F40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 w:type="paragraph" w:styleId="IndirizzoHTML">
    <w:name w:val="HTML Address"/>
    <w:basedOn w:val="Normale"/>
    <w:link w:val="IndirizzoHTMLCarattere"/>
    <w:uiPriority w:val="99"/>
    <w:semiHidden/>
    <w:unhideWhenUsed/>
    <w:rsid w:val="008211B2"/>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8211B2"/>
    <w:rPr>
      <w:rFonts w:ascii="Times New Roman" w:eastAsia="Times New Roman" w:hAnsi="Times New Roman" w:cs="Times New Roman"/>
      <w:i/>
      <w:iCs/>
      <w:sz w:val="24"/>
      <w:szCs w:val="24"/>
    </w:rPr>
  </w:style>
  <w:style w:type="character" w:styleId="Collegamentoipertestuale">
    <w:name w:val="Hyperlink"/>
    <w:basedOn w:val="Carpredefinitoparagrafo"/>
    <w:uiPriority w:val="99"/>
    <w:semiHidden/>
    <w:unhideWhenUsed/>
    <w:rsid w:val="008211B2"/>
    <w:rPr>
      <w:color w:val="0000FF"/>
      <w:u w:val="single"/>
    </w:rPr>
  </w:style>
</w:styles>
</file>

<file path=word/webSettings.xml><?xml version="1.0" encoding="utf-8"?>
<w:webSettings xmlns:r="http://schemas.openxmlformats.org/officeDocument/2006/relationships" xmlns:w="http://schemas.openxmlformats.org/wordprocessingml/2006/main">
  <w:divs>
    <w:div w:id="19957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3</TotalTime>
  <Pages>1</Pages>
  <Words>202</Words>
  <Characters>1158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tricaricoe</cp:lastModifiedBy>
  <cp:revision>4</cp:revision>
  <dcterms:created xsi:type="dcterms:W3CDTF">2019-09-26T09:58:00Z</dcterms:created>
  <dcterms:modified xsi:type="dcterms:W3CDTF">2019-09-26T11:16:00Z</dcterms:modified>
</cp:coreProperties>
</file>